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AA986" w14:textId="77777777" w:rsidR="0063164F" w:rsidRPr="00D0610A" w:rsidRDefault="0063164F" w:rsidP="007D757B">
      <w:pPr>
        <w:pStyle w:val="Sansinterligne"/>
        <w:jc w:val="both"/>
        <w:rPr>
          <w:rFonts w:cstheme="minorHAnsi"/>
          <w:sz w:val="24"/>
          <w:szCs w:val="24"/>
        </w:rPr>
      </w:pPr>
    </w:p>
    <w:p w14:paraId="2E565A0A" w14:textId="77777777" w:rsidR="0063164F" w:rsidRPr="00D0610A" w:rsidRDefault="0063164F" w:rsidP="007D757B">
      <w:pPr>
        <w:pStyle w:val="Sansinterligne"/>
        <w:jc w:val="both"/>
        <w:rPr>
          <w:rFonts w:cstheme="minorHAnsi"/>
          <w:sz w:val="24"/>
          <w:szCs w:val="24"/>
        </w:rPr>
      </w:pPr>
    </w:p>
    <w:p w14:paraId="41C8FBBD" w14:textId="77777777" w:rsidR="001E111C" w:rsidRPr="00D0610A" w:rsidRDefault="001E111C" w:rsidP="00DA591C">
      <w:pPr>
        <w:pStyle w:val="Pa2"/>
        <w:rPr>
          <w:rFonts w:asciiTheme="minorHAnsi" w:hAnsiTheme="minorHAnsi" w:cstheme="minorHAnsi"/>
        </w:rPr>
      </w:pPr>
    </w:p>
    <w:p w14:paraId="566E4DC9" w14:textId="77777777" w:rsidR="004576BC" w:rsidRDefault="004576BC" w:rsidP="004576BC">
      <w:pPr>
        <w:keepNext/>
        <w:jc w:val="center"/>
        <w:outlineLvl w:val="0"/>
        <w:rPr>
          <w:rFonts w:ascii="Arial" w:hAnsi="Arial"/>
          <w:b/>
          <w:sz w:val="32"/>
          <w:szCs w:val="20"/>
        </w:rPr>
      </w:pPr>
    </w:p>
    <w:p w14:paraId="60AB06D6" w14:textId="77777777" w:rsidR="004576BC" w:rsidRDefault="004576BC" w:rsidP="004576BC">
      <w:pPr>
        <w:keepNext/>
        <w:jc w:val="center"/>
        <w:outlineLvl w:val="0"/>
        <w:rPr>
          <w:rFonts w:ascii="Arial" w:hAnsi="Arial"/>
          <w:b/>
          <w:sz w:val="32"/>
          <w:szCs w:val="20"/>
        </w:rPr>
      </w:pPr>
      <w:r w:rsidRPr="00245321">
        <w:rPr>
          <w:rFonts w:ascii="Arial" w:hAnsi="Arial"/>
          <w:b/>
          <w:sz w:val="32"/>
          <w:szCs w:val="20"/>
        </w:rPr>
        <w:t>RÈGLEMENT</w:t>
      </w:r>
      <w:r>
        <w:rPr>
          <w:rFonts w:ascii="Arial" w:hAnsi="Arial"/>
          <w:b/>
          <w:sz w:val="32"/>
          <w:szCs w:val="20"/>
        </w:rPr>
        <w:t xml:space="preserve"> DE LA BIBLIOTH</w:t>
      </w:r>
      <w:r>
        <w:rPr>
          <w:rFonts w:ascii="Arial" w:hAnsi="Arial" w:cs="Arial"/>
          <w:b/>
          <w:sz w:val="32"/>
          <w:szCs w:val="20"/>
        </w:rPr>
        <w:t>È</w:t>
      </w:r>
      <w:r w:rsidR="00606360">
        <w:rPr>
          <w:rFonts w:ascii="Arial" w:hAnsi="Arial"/>
          <w:b/>
          <w:sz w:val="32"/>
          <w:szCs w:val="20"/>
        </w:rPr>
        <w:t>QUE D’EQLA</w:t>
      </w:r>
    </w:p>
    <w:p w14:paraId="1C323263" w14:textId="77777777" w:rsidR="004576BC" w:rsidRDefault="004576BC" w:rsidP="004576BC">
      <w:pPr>
        <w:keepNext/>
        <w:jc w:val="center"/>
        <w:outlineLvl w:val="0"/>
        <w:rPr>
          <w:rFonts w:ascii="Arial" w:hAnsi="Arial"/>
          <w:b/>
          <w:sz w:val="32"/>
          <w:szCs w:val="20"/>
        </w:rPr>
      </w:pPr>
    </w:p>
    <w:p w14:paraId="4CC3AFFE" w14:textId="77777777" w:rsidR="004576BC" w:rsidRDefault="004576BC" w:rsidP="004576BC">
      <w:pPr>
        <w:keepNext/>
        <w:outlineLvl w:val="0"/>
        <w:rPr>
          <w:rFonts w:ascii="Arial" w:hAnsi="Arial"/>
          <w:sz w:val="32"/>
          <w:szCs w:val="20"/>
        </w:rPr>
      </w:pPr>
      <w:r w:rsidRPr="00B63DC6">
        <w:rPr>
          <w:rFonts w:ascii="Arial" w:hAnsi="Arial"/>
          <w:sz w:val="32"/>
          <w:szCs w:val="20"/>
        </w:rPr>
        <w:t>Par son inscription, le lecteur s’engage à accepter le présent règlement et à s’y conformer.</w:t>
      </w:r>
    </w:p>
    <w:p w14:paraId="0A438DAD" w14:textId="77777777" w:rsidR="004576BC" w:rsidRDefault="004576BC" w:rsidP="004576BC">
      <w:pPr>
        <w:keepNext/>
        <w:outlineLvl w:val="0"/>
        <w:rPr>
          <w:rFonts w:ascii="Arial" w:hAnsi="Arial"/>
          <w:sz w:val="32"/>
          <w:szCs w:val="20"/>
        </w:rPr>
      </w:pPr>
    </w:p>
    <w:p w14:paraId="5C9ED6A0" w14:textId="763A9F0F" w:rsidR="004576BC" w:rsidRDefault="004576BC" w:rsidP="004576BC">
      <w:pPr>
        <w:keepNext/>
        <w:outlineLvl w:val="0"/>
        <w:rPr>
          <w:rFonts w:ascii="Arial" w:hAnsi="Arial"/>
          <w:sz w:val="32"/>
          <w:szCs w:val="20"/>
        </w:rPr>
      </w:pPr>
      <w:r>
        <w:rPr>
          <w:rFonts w:ascii="Arial" w:hAnsi="Arial"/>
          <w:sz w:val="32"/>
          <w:szCs w:val="20"/>
        </w:rPr>
        <w:t xml:space="preserve">1. Le prêt est réservé aux personnes qui sont </w:t>
      </w:r>
      <w:r w:rsidRPr="0015771B">
        <w:rPr>
          <w:rFonts w:ascii="Arial" w:hAnsi="Arial"/>
          <w:sz w:val="32"/>
          <w:szCs w:val="20"/>
        </w:rPr>
        <w:t>dans l’impossibilit</w:t>
      </w:r>
      <w:r>
        <w:rPr>
          <w:rFonts w:ascii="Arial" w:hAnsi="Arial"/>
          <w:sz w:val="32"/>
          <w:szCs w:val="20"/>
        </w:rPr>
        <w:t>é de lire un livre «</w:t>
      </w:r>
      <w:r w:rsidR="001A57BA">
        <w:rPr>
          <w:rFonts w:ascii="Arial" w:hAnsi="Arial"/>
          <w:sz w:val="32"/>
          <w:szCs w:val="20"/>
        </w:rPr>
        <w:t xml:space="preserve"> </w:t>
      </w:r>
      <w:r>
        <w:rPr>
          <w:rFonts w:ascii="Arial" w:hAnsi="Arial"/>
          <w:sz w:val="32"/>
          <w:szCs w:val="20"/>
        </w:rPr>
        <w:t>ordinaire</w:t>
      </w:r>
      <w:r w:rsidR="001A57BA">
        <w:rPr>
          <w:rFonts w:ascii="Arial" w:hAnsi="Arial"/>
          <w:sz w:val="32"/>
          <w:szCs w:val="20"/>
        </w:rPr>
        <w:t xml:space="preserve"> </w:t>
      </w:r>
      <w:r>
        <w:rPr>
          <w:rFonts w:ascii="Arial" w:hAnsi="Arial"/>
          <w:sz w:val="32"/>
          <w:szCs w:val="20"/>
        </w:rPr>
        <w:t xml:space="preserve">». Il </w:t>
      </w:r>
      <w:r w:rsidRPr="004504B3">
        <w:rPr>
          <w:rFonts w:ascii="Arial" w:hAnsi="Arial"/>
          <w:sz w:val="32"/>
          <w:szCs w:val="20"/>
        </w:rPr>
        <w:t xml:space="preserve">est </w:t>
      </w:r>
      <w:r>
        <w:rPr>
          <w:rFonts w:ascii="Arial" w:hAnsi="Arial"/>
          <w:sz w:val="32"/>
          <w:szCs w:val="20"/>
        </w:rPr>
        <w:t xml:space="preserve">gratuit et </w:t>
      </w:r>
      <w:r w:rsidRPr="004504B3">
        <w:rPr>
          <w:rFonts w:ascii="Arial" w:hAnsi="Arial"/>
          <w:sz w:val="32"/>
          <w:szCs w:val="20"/>
        </w:rPr>
        <w:t>autorisé</w:t>
      </w:r>
      <w:r>
        <w:rPr>
          <w:rFonts w:ascii="Arial" w:hAnsi="Arial"/>
          <w:sz w:val="32"/>
          <w:szCs w:val="20"/>
        </w:rPr>
        <w:t xml:space="preserve"> pour une durée de </w:t>
      </w:r>
      <w:r w:rsidR="00045184">
        <w:rPr>
          <w:rFonts w:ascii="Arial" w:hAnsi="Arial"/>
          <w:sz w:val="32"/>
          <w:szCs w:val="20"/>
        </w:rPr>
        <w:t>28</w:t>
      </w:r>
      <w:r>
        <w:rPr>
          <w:rFonts w:ascii="Arial" w:hAnsi="Arial"/>
          <w:sz w:val="32"/>
          <w:szCs w:val="20"/>
        </w:rPr>
        <w:t xml:space="preserve"> jours. Il </w:t>
      </w:r>
      <w:r w:rsidRPr="0015771B">
        <w:rPr>
          <w:rFonts w:ascii="Arial" w:hAnsi="Arial"/>
          <w:sz w:val="32"/>
          <w:szCs w:val="20"/>
        </w:rPr>
        <w:t>peut être prolongé sur demande. Une amende sera réclamée pour tout retard important.</w:t>
      </w:r>
    </w:p>
    <w:p w14:paraId="549C9B7B" w14:textId="77777777" w:rsidR="004576BC" w:rsidRPr="00B63DC6" w:rsidRDefault="004576BC" w:rsidP="004576BC">
      <w:pPr>
        <w:keepNext/>
        <w:outlineLvl w:val="0"/>
        <w:rPr>
          <w:rFonts w:ascii="Arial" w:hAnsi="Arial"/>
          <w:sz w:val="32"/>
          <w:szCs w:val="20"/>
        </w:rPr>
      </w:pPr>
    </w:p>
    <w:p w14:paraId="170591FB" w14:textId="4A281C6F" w:rsidR="004576BC" w:rsidRDefault="004576BC" w:rsidP="004576BC">
      <w:pPr>
        <w:keepNext/>
        <w:tabs>
          <w:tab w:val="left" w:pos="7875"/>
        </w:tabs>
        <w:outlineLvl w:val="0"/>
        <w:rPr>
          <w:rFonts w:ascii="Arial" w:hAnsi="Arial"/>
          <w:sz w:val="32"/>
          <w:szCs w:val="20"/>
        </w:rPr>
      </w:pPr>
      <w:r>
        <w:rPr>
          <w:rFonts w:ascii="Arial" w:hAnsi="Arial"/>
          <w:sz w:val="32"/>
          <w:szCs w:val="20"/>
        </w:rPr>
        <w:t>2</w:t>
      </w:r>
      <w:r w:rsidRPr="0015771B">
        <w:rPr>
          <w:rFonts w:ascii="Arial" w:hAnsi="Arial"/>
          <w:sz w:val="32"/>
          <w:szCs w:val="20"/>
        </w:rPr>
        <w:t>.</w:t>
      </w:r>
      <w:r>
        <w:rPr>
          <w:rFonts w:ascii="Arial" w:hAnsi="Arial"/>
          <w:sz w:val="32"/>
          <w:szCs w:val="20"/>
        </w:rPr>
        <w:t xml:space="preserve"> </w:t>
      </w:r>
      <w:bookmarkStart w:id="0" w:name="_Hlk102722602"/>
      <w:r w:rsidRPr="0015771B">
        <w:rPr>
          <w:rFonts w:ascii="Arial" w:hAnsi="Arial"/>
          <w:sz w:val="32"/>
          <w:szCs w:val="20"/>
        </w:rPr>
        <w:t>La cotisation annuelle</w:t>
      </w:r>
      <w:r w:rsidR="002C6D46">
        <w:rPr>
          <w:rFonts w:ascii="Arial" w:hAnsi="Arial"/>
          <w:sz w:val="32"/>
          <w:szCs w:val="20"/>
        </w:rPr>
        <w:t xml:space="preserve"> de la bibliothèque </w:t>
      </w:r>
      <w:r w:rsidRPr="0015771B">
        <w:rPr>
          <w:rFonts w:ascii="Arial" w:hAnsi="Arial"/>
          <w:sz w:val="32"/>
          <w:szCs w:val="20"/>
        </w:rPr>
        <w:t>est de 10 € pour les person</w:t>
      </w:r>
      <w:r w:rsidR="00606360">
        <w:rPr>
          <w:rFonts w:ascii="Arial" w:hAnsi="Arial"/>
          <w:sz w:val="32"/>
          <w:szCs w:val="20"/>
        </w:rPr>
        <w:t xml:space="preserve">nes non encore affiliées à </w:t>
      </w:r>
      <w:proofErr w:type="spellStart"/>
      <w:r w:rsidR="00606360">
        <w:rPr>
          <w:rFonts w:ascii="Arial" w:hAnsi="Arial"/>
          <w:sz w:val="32"/>
          <w:szCs w:val="20"/>
        </w:rPr>
        <w:t>Eqla</w:t>
      </w:r>
      <w:proofErr w:type="spellEnd"/>
      <w:r w:rsidR="002C6D46">
        <w:rPr>
          <w:rFonts w:ascii="Arial" w:hAnsi="Arial"/>
          <w:sz w:val="32"/>
          <w:szCs w:val="20"/>
        </w:rPr>
        <w:t xml:space="preserve">. </w:t>
      </w:r>
      <w:r w:rsidRPr="0015771B">
        <w:rPr>
          <w:rFonts w:ascii="Arial" w:hAnsi="Arial"/>
          <w:sz w:val="32"/>
          <w:szCs w:val="20"/>
        </w:rPr>
        <w:t xml:space="preserve">Elle </w:t>
      </w:r>
      <w:r w:rsidR="002C6D46">
        <w:rPr>
          <w:rFonts w:ascii="Arial" w:hAnsi="Arial"/>
          <w:sz w:val="32"/>
          <w:szCs w:val="20"/>
        </w:rPr>
        <w:t>donne également aux services de la ludothèque et</w:t>
      </w:r>
      <w:r w:rsidR="002C6D46" w:rsidRPr="0015771B">
        <w:rPr>
          <w:rFonts w:ascii="Arial" w:hAnsi="Arial"/>
          <w:sz w:val="32"/>
          <w:szCs w:val="20"/>
        </w:rPr>
        <w:t xml:space="preserve"> </w:t>
      </w:r>
      <w:r w:rsidRPr="0015771B">
        <w:rPr>
          <w:rFonts w:ascii="Arial" w:hAnsi="Arial"/>
          <w:sz w:val="32"/>
          <w:szCs w:val="20"/>
        </w:rPr>
        <w:t>est gratuite pour les jeunes jusqu’à 18 ans.</w:t>
      </w:r>
      <w:r>
        <w:rPr>
          <w:rFonts w:ascii="Arial" w:hAnsi="Arial"/>
          <w:sz w:val="32"/>
          <w:szCs w:val="20"/>
        </w:rPr>
        <w:t xml:space="preserve"> </w:t>
      </w:r>
      <w:bookmarkStart w:id="1" w:name="_GoBack"/>
      <w:bookmarkEnd w:id="0"/>
      <w:bookmarkEnd w:id="1"/>
    </w:p>
    <w:p w14:paraId="4BBE0AEC" w14:textId="77777777" w:rsidR="004576BC" w:rsidRPr="002472F8" w:rsidRDefault="004576BC" w:rsidP="004576BC">
      <w:pPr>
        <w:keepNext/>
        <w:tabs>
          <w:tab w:val="left" w:pos="7875"/>
        </w:tabs>
        <w:outlineLvl w:val="0"/>
        <w:rPr>
          <w:rFonts w:ascii="Arial" w:hAnsi="Arial"/>
          <w:b/>
          <w:sz w:val="32"/>
          <w:szCs w:val="20"/>
        </w:rPr>
      </w:pPr>
    </w:p>
    <w:p w14:paraId="54B5D72D" w14:textId="77777777" w:rsidR="004576BC" w:rsidRDefault="004576BC" w:rsidP="004576BC">
      <w:pPr>
        <w:keepNext/>
        <w:outlineLvl w:val="0"/>
        <w:rPr>
          <w:rFonts w:ascii="Arial" w:hAnsi="Arial"/>
          <w:sz w:val="32"/>
          <w:szCs w:val="20"/>
        </w:rPr>
      </w:pPr>
      <w:r>
        <w:rPr>
          <w:rFonts w:ascii="Arial" w:hAnsi="Arial"/>
          <w:sz w:val="32"/>
          <w:szCs w:val="20"/>
        </w:rPr>
        <w:t>3</w:t>
      </w:r>
      <w:r w:rsidRPr="0015771B">
        <w:rPr>
          <w:rFonts w:ascii="Arial" w:hAnsi="Arial"/>
          <w:sz w:val="32"/>
          <w:szCs w:val="20"/>
        </w:rPr>
        <w:t>.</w:t>
      </w:r>
      <w:r>
        <w:rPr>
          <w:rFonts w:ascii="Arial" w:hAnsi="Arial"/>
          <w:sz w:val="32"/>
          <w:szCs w:val="20"/>
        </w:rPr>
        <w:t xml:space="preserve"> </w:t>
      </w:r>
      <w:r w:rsidRPr="0015771B">
        <w:rPr>
          <w:rFonts w:ascii="Arial" w:hAnsi="Arial"/>
          <w:sz w:val="32"/>
          <w:szCs w:val="20"/>
        </w:rPr>
        <w:t xml:space="preserve">Pour être servi au plus vite et selon ses </w:t>
      </w:r>
      <w:r>
        <w:rPr>
          <w:rFonts w:ascii="Arial" w:hAnsi="Arial"/>
          <w:sz w:val="32"/>
          <w:szCs w:val="20"/>
        </w:rPr>
        <w:t xml:space="preserve">goûts, il est demandé au lecteur de </w:t>
      </w:r>
      <w:r w:rsidRPr="0015771B">
        <w:rPr>
          <w:rFonts w:ascii="Arial" w:hAnsi="Arial"/>
          <w:sz w:val="32"/>
          <w:szCs w:val="20"/>
        </w:rPr>
        <w:t xml:space="preserve">fournir une </w:t>
      </w:r>
      <w:r>
        <w:rPr>
          <w:rFonts w:ascii="Arial" w:hAnsi="Arial"/>
          <w:sz w:val="32"/>
          <w:szCs w:val="20"/>
        </w:rPr>
        <w:t>liste de livres (titre et auteur</w:t>
      </w:r>
      <w:r w:rsidRPr="0015771B">
        <w:rPr>
          <w:rFonts w:ascii="Arial" w:hAnsi="Arial"/>
          <w:sz w:val="32"/>
          <w:szCs w:val="20"/>
        </w:rPr>
        <w:t>). Cette liste portera les nom, prénom et adresse du lecteur.</w:t>
      </w:r>
      <w:r>
        <w:rPr>
          <w:rFonts w:ascii="Arial" w:hAnsi="Arial"/>
          <w:sz w:val="32"/>
          <w:szCs w:val="20"/>
        </w:rPr>
        <w:t xml:space="preserve"> </w:t>
      </w:r>
    </w:p>
    <w:p w14:paraId="5F0CB236" w14:textId="77777777" w:rsidR="004576BC" w:rsidRPr="0015771B" w:rsidRDefault="004576BC" w:rsidP="004576BC">
      <w:pPr>
        <w:keepNext/>
        <w:outlineLvl w:val="0"/>
        <w:rPr>
          <w:rFonts w:ascii="Arial" w:hAnsi="Arial"/>
          <w:sz w:val="32"/>
          <w:szCs w:val="20"/>
        </w:rPr>
      </w:pPr>
    </w:p>
    <w:p w14:paraId="051DABCB" w14:textId="77777777" w:rsidR="004576BC" w:rsidRDefault="004576BC" w:rsidP="004576BC">
      <w:pPr>
        <w:keepNext/>
        <w:outlineLvl w:val="0"/>
        <w:rPr>
          <w:rFonts w:ascii="Arial" w:hAnsi="Arial"/>
          <w:sz w:val="32"/>
          <w:szCs w:val="20"/>
        </w:rPr>
      </w:pPr>
      <w:r>
        <w:rPr>
          <w:rFonts w:ascii="Arial" w:hAnsi="Arial"/>
          <w:sz w:val="32"/>
          <w:szCs w:val="20"/>
        </w:rPr>
        <w:t>4. La consultation du catalogue, les inscriptions, les envois de listes de livres sont possibles</w:t>
      </w:r>
      <w:r w:rsidR="00606360">
        <w:rPr>
          <w:rFonts w:ascii="Arial" w:hAnsi="Arial"/>
          <w:sz w:val="32"/>
          <w:szCs w:val="20"/>
        </w:rPr>
        <w:t xml:space="preserve"> en ligne sur le site biblio.eqla</w:t>
      </w:r>
      <w:r>
        <w:rPr>
          <w:rFonts w:ascii="Arial" w:hAnsi="Arial"/>
          <w:sz w:val="32"/>
          <w:szCs w:val="20"/>
        </w:rPr>
        <w:t>.be. Les documents d’inscription et les catalogues peuvent être envoyés par mail ou par la poste sur demande à la bibliothèque.</w:t>
      </w:r>
    </w:p>
    <w:p w14:paraId="5E544CFB" w14:textId="77777777" w:rsidR="004576BC" w:rsidRDefault="004576BC" w:rsidP="004576BC">
      <w:pPr>
        <w:keepNext/>
        <w:outlineLvl w:val="0"/>
        <w:rPr>
          <w:rFonts w:ascii="Arial" w:hAnsi="Arial"/>
          <w:sz w:val="32"/>
          <w:szCs w:val="20"/>
        </w:rPr>
      </w:pPr>
    </w:p>
    <w:p w14:paraId="631A28E6" w14:textId="77777777" w:rsidR="004576BC" w:rsidRDefault="004576BC" w:rsidP="004576BC">
      <w:pPr>
        <w:keepNext/>
        <w:outlineLvl w:val="0"/>
        <w:rPr>
          <w:rFonts w:ascii="Arial" w:hAnsi="Arial"/>
          <w:sz w:val="32"/>
          <w:szCs w:val="20"/>
        </w:rPr>
      </w:pPr>
      <w:r>
        <w:rPr>
          <w:rFonts w:ascii="Arial" w:hAnsi="Arial"/>
          <w:sz w:val="32"/>
          <w:szCs w:val="20"/>
        </w:rPr>
        <w:t xml:space="preserve">5. Le service de téléchargement en ligne de livres Daisy est accessible uniquement aux lecteurs de la bibliothèque, sur </w:t>
      </w:r>
    </w:p>
    <w:p w14:paraId="7D9FF916" w14:textId="77777777" w:rsidR="004576BC" w:rsidRDefault="004576BC" w:rsidP="004576BC">
      <w:pPr>
        <w:spacing w:after="160" w:line="259" w:lineRule="auto"/>
        <w:rPr>
          <w:rFonts w:ascii="Arial" w:hAnsi="Arial"/>
          <w:sz w:val="32"/>
          <w:szCs w:val="20"/>
        </w:rPr>
      </w:pPr>
      <w:proofErr w:type="gramStart"/>
      <w:r>
        <w:rPr>
          <w:rFonts w:ascii="Arial" w:hAnsi="Arial"/>
          <w:sz w:val="32"/>
          <w:szCs w:val="20"/>
        </w:rPr>
        <w:t>base</w:t>
      </w:r>
      <w:proofErr w:type="gramEnd"/>
      <w:r>
        <w:rPr>
          <w:rFonts w:ascii="Arial" w:hAnsi="Arial"/>
          <w:sz w:val="32"/>
          <w:szCs w:val="20"/>
        </w:rPr>
        <w:t xml:space="preserve"> d’un code d’accès envoyé sur demande via le site biblio.eqla.be.</w:t>
      </w:r>
    </w:p>
    <w:p w14:paraId="7D23B2A8" w14:textId="77777777" w:rsidR="004576BC" w:rsidRDefault="004576BC" w:rsidP="004576BC">
      <w:pPr>
        <w:spacing w:after="160" w:line="259" w:lineRule="auto"/>
        <w:rPr>
          <w:rFonts w:ascii="Arial" w:hAnsi="Arial"/>
          <w:sz w:val="32"/>
          <w:szCs w:val="20"/>
        </w:rPr>
      </w:pPr>
      <w:r>
        <w:rPr>
          <w:rFonts w:ascii="Arial" w:hAnsi="Arial"/>
          <w:sz w:val="32"/>
          <w:szCs w:val="20"/>
        </w:rPr>
        <w:t>6</w:t>
      </w:r>
      <w:r w:rsidRPr="0015771B">
        <w:rPr>
          <w:rFonts w:ascii="Arial" w:hAnsi="Arial"/>
          <w:sz w:val="32"/>
          <w:szCs w:val="20"/>
        </w:rPr>
        <w:t>.</w:t>
      </w:r>
      <w:r>
        <w:rPr>
          <w:rFonts w:ascii="Arial" w:hAnsi="Arial"/>
          <w:sz w:val="32"/>
          <w:szCs w:val="20"/>
        </w:rPr>
        <w:t xml:space="preserve"> </w:t>
      </w:r>
      <w:r w:rsidRPr="0015771B">
        <w:rPr>
          <w:rFonts w:ascii="Arial" w:hAnsi="Arial"/>
          <w:sz w:val="32"/>
          <w:szCs w:val="20"/>
        </w:rPr>
        <w:t>Tout changement d’adresse doit aussitôt être signalé à la bibliothèque.</w:t>
      </w:r>
    </w:p>
    <w:p w14:paraId="5D89C600" w14:textId="77777777" w:rsidR="004576BC" w:rsidRDefault="004576BC" w:rsidP="004576BC">
      <w:pPr>
        <w:keepNext/>
        <w:outlineLvl w:val="0"/>
        <w:rPr>
          <w:rFonts w:ascii="Arial" w:hAnsi="Arial"/>
          <w:sz w:val="32"/>
          <w:szCs w:val="20"/>
        </w:rPr>
      </w:pPr>
    </w:p>
    <w:p w14:paraId="097DC84B" w14:textId="77777777" w:rsidR="004576BC" w:rsidRDefault="004576BC" w:rsidP="004576BC">
      <w:pPr>
        <w:keepNext/>
        <w:outlineLvl w:val="0"/>
        <w:rPr>
          <w:rFonts w:ascii="Arial" w:hAnsi="Arial"/>
          <w:sz w:val="32"/>
          <w:szCs w:val="20"/>
        </w:rPr>
      </w:pPr>
    </w:p>
    <w:p w14:paraId="39799401" w14:textId="77777777" w:rsidR="004576BC" w:rsidRDefault="004576BC" w:rsidP="004576BC">
      <w:pPr>
        <w:keepNext/>
        <w:outlineLvl w:val="0"/>
        <w:rPr>
          <w:rFonts w:ascii="Arial" w:hAnsi="Arial"/>
          <w:sz w:val="32"/>
          <w:szCs w:val="20"/>
        </w:rPr>
      </w:pPr>
    </w:p>
    <w:p w14:paraId="082FAB08" w14:textId="77777777" w:rsidR="004576BC" w:rsidRDefault="004576BC" w:rsidP="004576BC">
      <w:pPr>
        <w:keepNext/>
        <w:outlineLvl w:val="0"/>
        <w:rPr>
          <w:rFonts w:ascii="Arial" w:hAnsi="Arial"/>
          <w:sz w:val="32"/>
          <w:szCs w:val="20"/>
        </w:rPr>
      </w:pPr>
      <w:r>
        <w:rPr>
          <w:rFonts w:ascii="Arial" w:hAnsi="Arial"/>
          <w:sz w:val="32"/>
          <w:szCs w:val="20"/>
        </w:rPr>
        <w:t>7</w:t>
      </w:r>
      <w:r w:rsidRPr="0015771B">
        <w:rPr>
          <w:rFonts w:ascii="Arial" w:hAnsi="Arial"/>
          <w:sz w:val="32"/>
          <w:szCs w:val="20"/>
        </w:rPr>
        <w:t>.</w:t>
      </w:r>
      <w:r>
        <w:rPr>
          <w:rFonts w:ascii="Arial" w:hAnsi="Arial"/>
          <w:sz w:val="32"/>
          <w:szCs w:val="20"/>
        </w:rPr>
        <w:t xml:space="preserve"> </w:t>
      </w:r>
      <w:r w:rsidRPr="0015771B">
        <w:rPr>
          <w:rFonts w:ascii="Arial" w:hAnsi="Arial"/>
          <w:sz w:val="32"/>
          <w:szCs w:val="20"/>
        </w:rPr>
        <w:t>Le lecteur est responsable des livres empruntés. En cas de détérioration ou de perte, la bibliothèque se réserve le droit de réclamer un dédommagement ou le remboursement total des frais pour les dégâts causés.</w:t>
      </w:r>
    </w:p>
    <w:p w14:paraId="27C0FC05" w14:textId="77777777" w:rsidR="004576BC" w:rsidRDefault="004576BC" w:rsidP="004576BC">
      <w:pPr>
        <w:keepNext/>
        <w:outlineLvl w:val="0"/>
        <w:rPr>
          <w:rFonts w:ascii="Arial" w:hAnsi="Arial"/>
          <w:sz w:val="32"/>
          <w:szCs w:val="20"/>
        </w:rPr>
      </w:pPr>
    </w:p>
    <w:p w14:paraId="31910271" w14:textId="77777777" w:rsidR="004576BC" w:rsidRDefault="004576BC" w:rsidP="004576BC">
      <w:pPr>
        <w:keepNext/>
        <w:outlineLvl w:val="0"/>
        <w:rPr>
          <w:rFonts w:ascii="Arial" w:hAnsi="Arial"/>
          <w:sz w:val="32"/>
          <w:szCs w:val="20"/>
        </w:rPr>
      </w:pPr>
      <w:r>
        <w:rPr>
          <w:rFonts w:ascii="Arial" w:hAnsi="Arial"/>
          <w:sz w:val="32"/>
          <w:szCs w:val="20"/>
        </w:rPr>
        <w:t>8</w:t>
      </w:r>
      <w:r w:rsidRPr="0015771B">
        <w:rPr>
          <w:rFonts w:ascii="Arial" w:hAnsi="Arial"/>
          <w:sz w:val="32"/>
          <w:szCs w:val="20"/>
        </w:rPr>
        <w:t>.</w:t>
      </w:r>
      <w:r>
        <w:rPr>
          <w:rFonts w:ascii="Arial" w:hAnsi="Arial"/>
          <w:sz w:val="32"/>
          <w:szCs w:val="20"/>
        </w:rPr>
        <w:t xml:space="preserve"> </w:t>
      </w:r>
      <w:r w:rsidRPr="0015771B">
        <w:rPr>
          <w:rFonts w:ascii="Arial" w:hAnsi="Arial"/>
          <w:sz w:val="32"/>
          <w:szCs w:val="20"/>
        </w:rPr>
        <w:t>Il est strictement interdit de prêter des ouvrages à des tiers sans y être autorisé.</w:t>
      </w:r>
    </w:p>
    <w:p w14:paraId="23176C7D" w14:textId="77777777" w:rsidR="004576BC" w:rsidRDefault="004576BC" w:rsidP="004576BC">
      <w:pPr>
        <w:keepNext/>
        <w:outlineLvl w:val="0"/>
        <w:rPr>
          <w:rFonts w:ascii="Arial" w:hAnsi="Arial"/>
          <w:sz w:val="32"/>
          <w:szCs w:val="20"/>
        </w:rPr>
      </w:pPr>
    </w:p>
    <w:p w14:paraId="54A9BD2B" w14:textId="77777777" w:rsidR="004576BC" w:rsidRPr="006B473C" w:rsidRDefault="004576BC" w:rsidP="004576BC">
      <w:pPr>
        <w:rPr>
          <w:rFonts w:ascii="Arial" w:hAnsi="Arial" w:cs="Arial"/>
          <w:sz w:val="32"/>
          <w:szCs w:val="32"/>
          <w:lang w:val="fr-BE" w:eastAsia="fr-BE"/>
        </w:rPr>
      </w:pPr>
      <w:r w:rsidRPr="00A55776">
        <w:rPr>
          <w:rFonts w:ascii="Arial" w:hAnsi="Arial" w:cs="Arial"/>
          <w:b/>
          <w:bCs/>
          <w:sz w:val="32"/>
          <w:szCs w:val="32"/>
          <w:lang w:val="fr-BE" w:eastAsia="fr-BE"/>
        </w:rPr>
        <w:t>Pour nous contacter :</w:t>
      </w:r>
    </w:p>
    <w:p w14:paraId="0ECAF896" w14:textId="5A7003A9" w:rsidR="00606360" w:rsidRDefault="004576BC" w:rsidP="004576BC">
      <w:pPr>
        <w:rPr>
          <w:rFonts w:ascii="Arial" w:hAnsi="Arial" w:cs="Arial"/>
          <w:sz w:val="32"/>
          <w:szCs w:val="32"/>
          <w:lang w:val="fr-BE" w:eastAsia="fr-BE"/>
        </w:rPr>
      </w:pPr>
      <w:r>
        <w:rPr>
          <w:rFonts w:ascii="Arial" w:hAnsi="Arial" w:cs="Arial"/>
          <w:sz w:val="32"/>
          <w:szCs w:val="32"/>
          <w:lang w:val="fr-BE" w:eastAsia="fr-BE"/>
        </w:rPr>
        <w:t>Lundi</w:t>
      </w:r>
      <w:r>
        <w:rPr>
          <w:rFonts w:ascii="Arial" w:hAnsi="Arial" w:cs="Arial"/>
          <w:sz w:val="32"/>
          <w:szCs w:val="32"/>
          <w:lang w:val="fr-BE" w:eastAsia="fr-BE"/>
        </w:rPr>
        <w:tab/>
      </w:r>
      <w:r w:rsidRPr="00A55776">
        <w:rPr>
          <w:rFonts w:ascii="Arial" w:hAnsi="Arial" w:cs="Arial"/>
          <w:sz w:val="32"/>
          <w:szCs w:val="32"/>
          <w:lang w:val="fr-BE" w:eastAsia="fr-BE"/>
        </w:rPr>
        <w:t>9h00</w:t>
      </w:r>
      <w:r w:rsidRPr="006B473C">
        <w:rPr>
          <w:rFonts w:ascii="Arial" w:hAnsi="Arial" w:cs="Arial"/>
          <w:sz w:val="32"/>
          <w:szCs w:val="32"/>
          <w:lang w:val="fr-BE" w:eastAsia="fr-BE"/>
        </w:rPr>
        <w:t xml:space="preserve"> – 12h</w:t>
      </w:r>
      <w:r>
        <w:rPr>
          <w:rFonts w:ascii="Arial" w:hAnsi="Arial" w:cs="Arial"/>
          <w:sz w:val="32"/>
          <w:szCs w:val="32"/>
          <w:lang w:val="fr-BE" w:eastAsia="fr-BE"/>
        </w:rPr>
        <w:t xml:space="preserve"> et</w:t>
      </w:r>
      <w:r w:rsidRPr="00A55776">
        <w:rPr>
          <w:rFonts w:ascii="Arial" w:hAnsi="Arial" w:cs="Arial"/>
          <w:sz w:val="32"/>
          <w:szCs w:val="32"/>
          <w:lang w:val="fr-BE" w:eastAsia="fr-BE"/>
        </w:rPr>
        <w:t xml:space="preserve"> 13h – 16</w:t>
      </w:r>
      <w:r w:rsidRPr="006B473C">
        <w:rPr>
          <w:rFonts w:ascii="Arial" w:hAnsi="Arial" w:cs="Arial"/>
          <w:sz w:val="32"/>
          <w:szCs w:val="32"/>
          <w:lang w:val="fr-BE" w:eastAsia="fr-BE"/>
        </w:rPr>
        <w:t>h</w:t>
      </w:r>
      <w:r>
        <w:rPr>
          <w:rFonts w:ascii="Arial" w:hAnsi="Arial" w:cs="Arial"/>
          <w:sz w:val="32"/>
          <w:szCs w:val="32"/>
          <w:lang w:val="fr-BE" w:eastAsia="fr-BE"/>
        </w:rPr>
        <w:t>30</w:t>
      </w:r>
      <w:r>
        <w:rPr>
          <w:rFonts w:ascii="Arial" w:hAnsi="Arial" w:cs="Arial"/>
          <w:sz w:val="32"/>
          <w:szCs w:val="32"/>
          <w:lang w:val="fr-BE" w:eastAsia="fr-BE"/>
        </w:rPr>
        <w:br/>
        <w:t>Mardi</w:t>
      </w:r>
      <w:r>
        <w:rPr>
          <w:rFonts w:ascii="Arial" w:hAnsi="Arial" w:cs="Arial"/>
          <w:sz w:val="32"/>
          <w:szCs w:val="32"/>
          <w:lang w:val="fr-BE" w:eastAsia="fr-BE"/>
        </w:rPr>
        <w:tab/>
        <w:t>9h00 – 12h et</w:t>
      </w:r>
      <w:r w:rsidRPr="00A55776">
        <w:rPr>
          <w:rFonts w:ascii="Arial" w:hAnsi="Arial" w:cs="Arial"/>
          <w:sz w:val="32"/>
          <w:szCs w:val="32"/>
          <w:lang w:val="fr-BE" w:eastAsia="fr-BE"/>
        </w:rPr>
        <w:t xml:space="preserve"> 13h – 16</w:t>
      </w:r>
      <w:r w:rsidRPr="006B473C">
        <w:rPr>
          <w:rFonts w:ascii="Arial" w:hAnsi="Arial" w:cs="Arial"/>
          <w:sz w:val="32"/>
          <w:szCs w:val="32"/>
          <w:lang w:val="fr-BE" w:eastAsia="fr-BE"/>
        </w:rPr>
        <w:t>h</w:t>
      </w:r>
      <w:r>
        <w:rPr>
          <w:rFonts w:ascii="Arial" w:hAnsi="Arial" w:cs="Arial"/>
          <w:sz w:val="32"/>
          <w:szCs w:val="32"/>
          <w:lang w:val="fr-BE" w:eastAsia="fr-BE"/>
        </w:rPr>
        <w:t>30</w:t>
      </w:r>
      <w:r>
        <w:rPr>
          <w:rFonts w:ascii="Arial" w:hAnsi="Arial" w:cs="Arial"/>
          <w:sz w:val="32"/>
          <w:szCs w:val="32"/>
          <w:lang w:val="fr-BE" w:eastAsia="fr-BE"/>
        </w:rPr>
        <w:br/>
      </w:r>
      <w:r w:rsidR="001A57BA">
        <w:rPr>
          <w:rFonts w:ascii="Arial" w:hAnsi="Arial" w:cs="Arial"/>
          <w:sz w:val="32"/>
          <w:szCs w:val="32"/>
          <w:lang w:val="fr-BE" w:eastAsia="fr-BE"/>
        </w:rPr>
        <w:t xml:space="preserve">Mercredi </w:t>
      </w:r>
      <w:r w:rsidR="001A57BA">
        <w:rPr>
          <w:rFonts w:ascii="Arial" w:hAnsi="Arial" w:cs="Arial"/>
          <w:sz w:val="32"/>
          <w:szCs w:val="32"/>
          <w:lang w:val="fr-BE" w:eastAsia="fr-BE"/>
        </w:rPr>
        <w:tab/>
        <w:t>9</w:t>
      </w:r>
      <w:r w:rsidR="00606360">
        <w:rPr>
          <w:rFonts w:ascii="Arial" w:hAnsi="Arial" w:cs="Arial"/>
          <w:sz w:val="32"/>
          <w:szCs w:val="32"/>
          <w:lang w:val="fr-BE" w:eastAsia="fr-BE"/>
        </w:rPr>
        <w:t xml:space="preserve">h00 – 12h et 13h – 16h30 </w:t>
      </w:r>
    </w:p>
    <w:p w14:paraId="1BAF3D6E" w14:textId="77777777" w:rsidR="004576BC" w:rsidRDefault="004576BC" w:rsidP="004576BC">
      <w:pPr>
        <w:rPr>
          <w:rFonts w:ascii="Arial" w:hAnsi="Arial" w:cs="Arial"/>
          <w:sz w:val="32"/>
          <w:szCs w:val="32"/>
          <w:lang w:val="fr-BE" w:eastAsia="fr-BE"/>
        </w:rPr>
      </w:pPr>
      <w:r>
        <w:rPr>
          <w:rFonts w:ascii="Arial" w:hAnsi="Arial" w:cs="Arial"/>
          <w:sz w:val="32"/>
          <w:szCs w:val="32"/>
          <w:lang w:val="fr-BE" w:eastAsia="fr-BE"/>
        </w:rPr>
        <w:t>Jeudi</w:t>
      </w:r>
      <w:r>
        <w:rPr>
          <w:rFonts w:ascii="Arial" w:hAnsi="Arial" w:cs="Arial"/>
          <w:sz w:val="32"/>
          <w:szCs w:val="32"/>
          <w:lang w:val="fr-BE" w:eastAsia="fr-BE"/>
        </w:rPr>
        <w:tab/>
        <w:t>9h00 – 12h et</w:t>
      </w:r>
      <w:r w:rsidRPr="00A55776">
        <w:rPr>
          <w:rFonts w:ascii="Arial" w:hAnsi="Arial" w:cs="Arial"/>
          <w:sz w:val="32"/>
          <w:szCs w:val="32"/>
          <w:lang w:val="fr-BE" w:eastAsia="fr-BE"/>
        </w:rPr>
        <w:t xml:space="preserve"> 13h – 16</w:t>
      </w:r>
      <w:r w:rsidRPr="006B473C">
        <w:rPr>
          <w:rFonts w:ascii="Arial" w:hAnsi="Arial" w:cs="Arial"/>
          <w:sz w:val="32"/>
          <w:szCs w:val="32"/>
          <w:lang w:val="fr-BE" w:eastAsia="fr-BE"/>
        </w:rPr>
        <w:t>h</w:t>
      </w:r>
      <w:r w:rsidRPr="00A55776">
        <w:rPr>
          <w:rFonts w:ascii="Arial" w:hAnsi="Arial" w:cs="Arial"/>
          <w:sz w:val="32"/>
          <w:szCs w:val="32"/>
          <w:lang w:val="fr-BE" w:eastAsia="fr-BE"/>
        </w:rPr>
        <w:t>30</w:t>
      </w:r>
      <w:r w:rsidRPr="006B473C">
        <w:rPr>
          <w:rFonts w:ascii="Arial" w:hAnsi="Arial" w:cs="Arial"/>
          <w:sz w:val="32"/>
          <w:szCs w:val="32"/>
          <w:lang w:val="fr-BE" w:eastAsia="fr-BE"/>
        </w:rPr>
        <w:br/>
        <w:t>Ven</w:t>
      </w:r>
      <w:r>
        <w:rPr>
          <w:rFonts w:ascii="Arial" w:hAnsi="Arial" w:cs="Arial"/>
          <w:sz w:val="32"/>
          <w:szCs w:val="32"/>
          <w:lang w:val="fr-BE" w:eastAsia="fr-BE"/>
        </w:rPr>
        <w:t>dredi</w:t>
      </w:r>
      <w:r>
        <w:rPr>
          <w:rFonts w:ascii="Arial" w:hAnsi="Arial" w:cs="Arial"/>
          <w:sz w:val="32"/>
          <w:szCs w:val="32"/>
          <w:lang w:val="fr-BE" w:eastAsia="fr-BE"/>
        </w:rPr>
        <w:tab/>
      </w:r>
      <w:r w:rsidRPr="00A55776">
        <w:rPr>
          <w:rFonts w:ascii="Arial" w:hAnsi="Arial" w:cs="Arial"/>
          <w:sz w:val="32"/>
          <w:szCs w:val="32"/>
          <w:lang w:val="fr-BE" w:eastAsia="fr-BE"/>
        </w:rPr>
        <w:t>9h0</w:t>
      </w:r>
      <w:r>
        <w:rPr>
          <w:rFonts w:ascii="Arial" w:hAnsi="Arial" w:cs="Arial"/>
          <w:sz w:val="32"/>
          <w:szCs w:val="32"/>
          <w:lang w:val="fr-BE" w:eastAsia="fr-BE"/>
        </w:rPr>
        <w:t>0 – 12h et</w:t>
      </w:r>
      <w:r w:rsidRPr="00A55776">
        <w:rPr>
          <w:rFonts w:ascii="Arial" w:hAnsi="Arial" w:cs="Arial"/>
          <w:sz w:val="32"/>
          <w:szCs w:val="32"/>
          <w:lang w:val="fr-BE" w:eastAsia="fr-BE"/>
        </w:rPr>
        <w:t xml:space="preserve"> 13h – 15h00</w:t>
      </w:r>
    </w:p>
    <w:p w14:paraId="2CD45B83" w14:textId="77777777" w:rsidR="00606360" w:rsidRPr="006B473C" w:rsidRDefault="00606360" w:rsidP="004576BC">
      <w:pPr>
        <w:rPr>
          <w:rFonts w:ascii="Arial" w:hAnsi="Arial" w:cs="Arial"/>
          <w:sz w:val="32"/>
          <w:szCs w:val="32"/>
          <w:lang w:val="fr-BE" w:eastAsia="fr-BE"/>
        </w:rPr>
      </w:pPr>
    </w:p>
    <w:p w14:paraId="69C76D0E" w14:textId="053198F8" w:rsidR="004576BC" w:rsidRPr="00A55776" w:rsidRDefault="004576BC" w:rsidP="004576BC">
      <w:pPr>
        <w:rPr>
          <w:rFonts w:ascii="Arial" w:hAnsi="Arial" w:cs="Arial"/>
          <w:color w:val="0000FF"/>
          <w:sz w:val="32"/>
          <w:szCs w:val="32"/>
          <w:u w:val="single"/>
          <w:lang w:val="fr-BE" w:eastAsia="fr-BE"/>
        </w:rPr>
      </w:pPr>
      <w:r w:rsidRPr="00606360">
        <w:rPr>
          <w:rFonts w:ascii="Arial" w:hAnsi="Arial" w:cs="Arial"/>
          <w:b/>
          <w:sz w:val="32"/>
          <w:szCs w:val="32"/>
          <w:lang w:val="fr-BE" w:eastAsia="fr-BE"/>
        </w:rPr>
        <w:t>Numéro général </w:t>
      </w:r>
      <w:r w:rsidRPr="006B473C">
        <w:rPr>
          <w:rFonts w:ascii="Arial" w:hAnsi="Arial" w:cs="Arial"/>
          <w:sz w:val="32"/>
          <w:szCs w:val="32"/>
          <w:lang w:val="fr-BE" w:eastAsia="fr-BE"/>
        </w:rPr>
        <w:t>: 02 241 65</w:t>
      </w:r>
      <w:r w:rsidRPr="00A55776">
        <w:rPr>
          <w:rFonts w:ascii="Arial" w:hAnsi="Arial" w:cs="Arial"/>
          <w:sz w:val="32"/>
          <w:szCs w:val="32"/>
          <w:lang w:val="fr-BE" w:eastAsia="fr-BE"/>
        </w:rPr>
        <w:t xml:space="preserve"> 68</w:t>
      </w:r>
      <w:r w:rsidRPr="00A55776">
        <w:rPr>
          <w:rFonts w:ascii="Arial" w:hAnsi="Arial" w:cs="Arial"/>
          <w:sz w:val="32"/>
          <w:szCs w:val="32"/>
          <w:lang w:val="fr-BE" w:eastAsia="fr-BE"/>
        </w:rPr>
        <w:br/>
      </w:r>
      <w:r w:rsidRPr="00606360">
        <w:rPr>
          <w:rFonts w:ascii="Arial" w:hAnsi="Arial" w:cs="Arial"/>
          <w:b/>
          <w:sz w:val="32"/>
          <w:szCs w:val="32"/>
          <w:lang w:val="fr-BE" w:eastAsia="fr-BE"/>
        </w:rPr>
        <w:t>Numéro direct </w:t>
      </w:r>
      <w:r w:rsidRPr="00A55776">
        <w:rPr>
          <w:rFonts w:ascii="Arial" w:hAnsi="Arial" w:cs="Arial"/>
          <w:sz w:val="32"/>
          <w:szCs w:val="32"/>
          <w:lang w:val="fr-BE" w:eastAsia="fr-BE"/>
        </w:rPr>
        <w:t>: 02 240 79 9</w:t>
      </w:r>
      <w:r w:rsidR="00045184">
        <w:rPr>
          <w:rFonts w:ascii="Arial" w:hAnsi="Arial" w:cs="Arial"/>
          <w:sz w:val="32"/>
          <w:szCs w:val="32"/>
          <w:lang w:val="fr-BE" w:eastAsia="fr-BE"/>
        </w:rPr>
        <w:t>6</w:t>
      </w:r>
      <w:r w:rsidRPr="006B473C">
        <w:rPr>
          <w:rFonts w:ascii="Arial" w:hAnsi="Arial" w:cs="Arial"/>
          <w:sz w:val="32"/>
          <w:szCs w:val="32"/>
          <w:lang w:val="fr-BE" w:eastAsia="fr-BE"/>
        </w:rPr>
        <w:br/>
      </w:r>
      <w:r w:rsidRPr="00606360">
        <w:rPr>
          <w:rFonts w:ascii="Arial" w:hAnsi="Arial" w:cs="Arial"/>
          <w:b/>
          <w:sz w:val="32"/>
          <w:szCs w:val="32"/>
          <w:lang w:val="fr-BE" w:eastAsia="fr-BE"/>
        </w:rPr>
        <w:t>E-mail</w:t>
      </w:r>
      <w:r w:rsidRPr="006B473C">
        <w:rPr>
          <w:rFonts w:ascii="Arial" w:hAnsi="Arial" w:cs="Arial"/>
          <w:sz w:val="32"/>
          <w:szCs w:val="32"/>
          <w:lang w:val="fr-BE" w:eastAsia="fr-BE"/>
        </w:rPr>
        <w:t xml:space="preserve"> : </w:t>
      </w:r>
      <w:hyperlink r:id="rId8" w:history="1">
        <w:r w:rsidRPr="00647931">
          <w:rPr>
            <w:rStyle w:val="Lienhypertexte"/>
            <w:rFonts w:ascii="Arial" w:hAnsi="Arial" w:cs="Arial"/>
            <w:sz w:val="32"/>
            <w:szCs w:val="32"/>
            <w:lang w:val="fr-BE" w:eastAsia="fr-BE"/>
          </w:rPr>
          <w:t>bibliotheque@eqla.be</w:t>
        </w:r>
      </w:hyperlink>
    </w:p>
    <w:p w14:paraId="133274BB" w14:textId="42D3C3E0" w:rsidR="000E59CC" w:rsidRDefault="004576BC" w:rsidP="004576BC">
      <w:pPr>
        <w:rPr>
          <w:rFonts w:ascii="Arial" w:hAnsi="Arial" w:cs="Arial"/>
          <w:sz w:val="32"/>
          <w:szCs w:val="32"/>
          <w:lang w:val="fr-BE" w:eastAsia="fr-BE"/>
        </w:rPr>
      </w:pPr>
      <w:r w:rsidRPr="006B473C">
        <w:rPr>
          <w:rFonts w:ascii="Arial" w:hAnsi="Arial" w:cs="Arial"/>
          <w:b/>
          <w:sz w:val="32"/>
          <w:szCs w:val="32"/>
          <w:lang w:val="fr-BE" w:eastAsia="fr-BE"/>
        </w:rPr>
        <w:t>Adresse</w:t>
      </w:r>
      <w:r w:rsidR="000E59CC">
        <w:rPr>
          <w:rFonts w:ascii="Arial" w:hAnsi="Arial" w:cs="Arial"/>
          <w:sz w:val="32"/>
          <w:szCs w:val="32"/>
          <w:lang w:val="fr-BE" w:eastAsia="fr-BE"/>
        </w:rPr>
        <w:t> : Boulevard de la Woluwe 34 boite 1</w:t>
      </w:r>
    </w:p>
    <w:p w14:paraId="22AFA255" w14:textId="510E459F" w:rsidR="004576BC" w:rsidRDefault="000E59CC" w:rsidP="000E59CC">
      <w:pPr>
        <w:ind w:left="709" w:firstLine="709"/>
        <w:rPr>
          <w:rFonts w:ascii="Arial" w:hAnsi="Arial" w:cs="Arial"/>
          <w:sz w:val="32"/>
          <w:szCs w:val="32"/>
          <w:lang w:val="fr-BE" w:eastAsia="fr-BE"/>
        </w:rPr>
      </w:pPr>
      <w:r>
        <w:rPr>
          <w:rFonts w:ascii="Arial" w:hAnsi="Arial" w:cs="Arial"/>
          <w:sz w:val="32"/>
          <w:szCs w:val="32"/>
          <w:lang w:val="fr-BE" w:eastAsia="fr-BE"/>
        </w:rPr>
        <w:t xml:space="preserve"> </w:t>
      </w:r>
      <w:r w:rsidR="004576BC" w:rsidRPr="006B473C">
        <w:rPr>
          <w:rFonts w:ascii="Arial" w:hAnsi="Arial" w:cs="Arial"/>
          <w:sz w:val="32"/>
          <w:szCs w:val="32"/>
          <w:lang w:val="fr-BE" w:eastAsia="fr-BE"/>
        </w:rPr>
        <w:t>1200 Bruxelles</w:t>
      </w:r>
    </w:p>
    <w:p w14:paraId="46F34E1A" w14:textId="77777777" w:rsidR="004576BC" w:rsidRPr="006B473C" w:rsidRDefault="004576BC" w:rsidP="004576BC">
      <w:pPr>
        <w:rPr>
          <w:rFonts w:ascii="Arial" w:hAnsi="Arial" w:cs="Arial"/>
          <w:sz w:val="32"/>
          <w:szCs w:val="32"/>
          <w:lang w:val="fr-BE" w:eastAsia="fr-BE"/>
        </w:rPr>
      </w:pPr>
    </w:p>
    <w:sectPr w:rsidR="004576BC" w:rsidRPr="006B473C" w:rsidSect="00773D71">
      <w:headerReference w:type="default" r:id="rId9"/>
      <w:footerReference w:type="default" r:id="rId10"/>
      <w:pgSz w:w="11906" w:h="16838"/>
      <w:pgMar w:top="1417" w:right="1417" w:bottom="1417" w:left="1417" w:header="107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EFA68" w14:textId="77777777" w:rsidR="002C6D46" w:rsidRPr="00AD4002" w:rsidRDefault="002C6D46" w:rsidP="00AD4002">
      <w:r>
        <w:separator/>
      </w:r>
    </w:p>
  </w:endnote>
  <w:endnote w:type="continuationSeparator" w:id="0">
    <w:p w14:paraId="219AB3A4" w14:textId="77777777" w:rsidR="002C6D46" w:rsidRPr="00AD4002" w:rsidRDefault="002C6D46" w:rsidP="00AD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06FB" w14:textId="77777777" w:rsidR="002C6D46" w:rsidRPr="00AD4002" w:rsidRDefault="002C6D46" w:rsidP="00027EC7">
    <w:r>
      <w:rPr>
        <w:noProof/>
        <w:lang w:val="fr-BE" w:eastAsia="fr-BE"/>
      </w:rPr>
      <w:drawing>
        <wp:anchor distT="0" distB="0" distL="114300" distR="114300" simplePos="0" relativeHeight="251659264" behindDoc="0" locked="0" layoutInCell="1" allowOverlap="1" wp14:anchorId="7887F03A" wp14:editId="1217EC84">
          <wp:simplePos x="0" y="0"/>
          <wp:positionH relativeFrom="column">
            <wp:posOffset>-687705</wp:posOffset>
          </wp:positionH>
          <wp:positionV relativeFrom="paragraph">
            <wp:posOffset>-270412</wp:posOffset>
          </wp:positionV>
          <wp:extent cx="7497005" cy="1076315"/>
          <wp:effectExtent l="0" t="0" r="0" b="0"/>
          <wp:wrapNone/>
          <wp:docPr id="3" name="Image 3" descr="U:\Dossiers Antoine\Communication\Rebranding\Pied de page_horizontal_pouv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ossiers Antoine\Communication\Rebranding\Pied de page_horizontal_pouvo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97005" cy="1076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81043" w14:textId="77777777" w:rsidR="002C6D46" w:rsidRPr="00AD4002" w:rsidRDefault="002C6D46" w:rsidP="00AD4002">
      <w:r>
        <w:separator/>
      </w:r>
    </w:p>
  </w:footnote>
  <w:footnote w:type="continuationSeparator" w:id="0">
    <w:p w14:paraId="7CED7196" w14:textId="77777777" w:rsidR="002C6D46" w:rsidRPr="00AD4002" w:rsidRDefault="002C6D46" w:rsidP="00AD4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4918" w14:textId="77777777" w:rsidR="002C6D46" w:rsidRDefault="002C6D46" w:rsidP="00AD4002">
    <w:r w:rsidRPr="00AD4002">
      <w:rPr>
        <w:noProof/>
        <w:lang w:val="fr-BE" w:eastAsia="fr-BE"/>
      </w:rPr>
      <w:drawing>
        <wp:anchor distT="0" distB="0" distL="114300" distR="114300" simplePos="0" relativeHeight="251658240" behindDoc="1" locked="0" layoutInCell="1" allowOverlap="1" wp14:anchorId="293B63E1" wp14:editId="6673837B">
          <wp:simplePos x="0" y="0"/>
          <wp:positionH relativeFrom="column">
            <wp:posOffset>-668020</wp:posOffset>
          </wp:positionH>
          <wp:positionV relativeFrom="paragraph">
            <wp:posOffset>-487358</wp:posOffset>
          </wp:positionV>
          <wp:extent cx="2467610" cy="1391920"/>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aseline_jaune.png"/>
                  <pic:cNvPicPr/>
                </pic:nvPicPr>
                <pic:blipFill rotWithShape="1">
                  <a:blip r:embed="rId1" cstate="print">
                    <a:extLst>
                      <a:ext uri="{28A0092B-C50C-407E-A947-70E740481C1C}">
                        <a14:useLocalDpi xmlns:a14="http://schemas.microsoft.com/office/drawing/2010/main" val="0"/>
                      </a:ext>
                    </a:extLst>
                  </a:blip>
                  <a:srcRect t="23943" b="19055"/>
                  <a:stretch/>
                </pic:blipFill>
                <pic:spPr bwMode="auto">
                  <a:xfrm>
                    <a:off x="0" y="0"/>
                    <a:ext cx="2467610" cy="1391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E0788"/>
    <w:multiLevelType w:val="hybridMultilevel"/>
    <w:tmpl w:val="095ECC00"/>
    <w:lvl w:ilvl="0" w:tplc="7A40612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D41ADE"/>
    <w:multiLevelType w:val="hybridMultilevel"/>
    <w:tmpl w:val="FE5499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F77378"/>
    <w:multiLevelType w:val="hybridMultilevel"/>
    <w:tmpl w:val="1CF68D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ocumentProtection w:formatting="1" w:enforcement="0"/>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4F"/>
    <w:rsid w:val="0001349E"/>
    <w:rsid w:val="000139E9"/>
    <w:rsid w:val="00027EC7"/>
    <w:rsid w:val="00045184"/>
    <w:rsid w:val="00051BD3"/>
    <w:rsid w:val="000E59CC"/>
    <w:rsid w:val="00113E4A"/>
    <w:rsid w:val="001940B4"/>
    <w:rsid w:val="001A57BA"/>
    <w:rsid w:val="001C4419"/>
    <w:rsid w:val="001E111C"/>
    <w:rsid w:val="00214D4E"/>
    <w:rsid w:val="0026588D"/>
    <w:rsid w:val="00281A26"/>
    <w:rsid w:val="002C6D46"/>
    <w:rsid w:val="00397E67"/>
    <w:rsid w:val="00413021"/>
    <w:rsid w:val="004576BC"/>
    <w:rsid w:val="005405BF"/>
    <w:rsid w:val="005B7915"/>
    <w:rsid w:val="005E7D2E"/>
    <w:rsid w:val="00606360"/>
    <w:rsid w:val="0063164F"/>
    <w:rsid w:val="00696AB1"/>
    <w:rsid w:val="00716BCF"/>
    <w:rsid w:val="00773D71"/>
    <w:rsid w:val="00787201"/>
    <w:rsid w:val="007D757B"/>
    <w:rsid w:val="007F2ED1"/>
    <w:rsid w:val="009C7C3F"/>
    <w:rsid w:val="00A10529"/>
    <w:rsid w:val="00AD4002"/>
    <w:rsid w:val="00AE6A62"/>
    <w:rsid w:val="00AE7FA4"/>
    <w:rsid w:val="00CC501F"/>
    <w:rsid w:val="00D0610A"/>
    <w:rsid w:val="00D12152"/>
    <w:rsid w:val="00D14E16"/>
    <w:rsid w:val="00D41297"/>
    <w:rsid w:val="00D7332D"/>
    <w:rsid w:val="00D931F0"/>
    <w:rsid w:val="00DA2DE1"/>
    <w:rsid w:val="00DA591C"/>
    <w:rsid w:val="00E954A4"/>
    <w:rsid w:val="00F44C59"/>
    <w:rsid w:val="00F81C8A"/>
    <w:rsid w:val="00FE4B04"/>
    <w:rsid w:val="00FF72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A64064E"/>
  <w15:chartTrackingRefBased/>
  <w15:docId w15:val="{CAA42823-515E-4CAB-8692-08B98089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10A"/>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3164F"/>
    <w:pPr>
      <w:spacing w:after="0" w:line="240" w:lineRule="auto"/>
    </w:pPr>
  </w:style>
  <w:style w:type="paragraph" w:styleId="En-tte">
    <w:name w:val="header"/>
    <w:basedOn w:val="Normal"/>
    <w:link w:val="En-tteCar"/>
    <w:uiPriority w:val="99"/>
    <w:unhideWhenUsed/>
    <w:locked/>
    <w:rsid w:val="0063164F"/>
    <w:pPr>
      <w:tabs>
        <w:tab w:val="center" w:pos="4536"/>
        <w:tab w:val="right" w:pos="9072"/>
      </w:tabs>
    </w:pPr>
  </w:style>
  <w:style w:type="character" w:customStyle="1" w:styleId="En-tteCar">
    <w:name w:val="En-tête Car"/>
    <w:basedOn w:val="Policepardfaut"/>
    <w:link w:val="En-tte"/>
    <w:uiPriority w:val="99"/>
    <w:rsid w:val="0063164F"/>
  </w:style>
  <w:style w:type="paragraph" w:styleId="Pieddepage">
    <w:name w:val="footer"/>
    <w:basedOn w:val="Normal"/>
    <w:link w:val="PieddepageCar"/>
    <w:uiPriority w:val="99"/>
    <w:unhideWhenUsed/>
    <w:locked/>
    <w:rsid w:val="0063164F"/>
    <w:pPr>
      <w:tabs>
        <w:tab w:val="center" w:pos="4536"/>
        <w:tab w:val="right" w:pos="9072"/>
      </w:tabs>
    </w:pPr>
  </w:style>
  <w:style w:type="character" w:customStyle="1" w:styleId="PieddepageCar">
    <w:name w:val="Pied de page Car"/>
    <w:basedOn w:val="Policepardfaut"/>
    <w:link w:val="Pieddepage"/>
    <w:uiPriority w:val="99"/>
    <w:rsid w:val="0063164F"/>
  </w:style>
  <w:style w:type="character" w:styleId="Lienhypertexte">
    <w:name w:val="Hyperlink"/>
    <w:basedOn w:val="Policepardfaut"/>
    <w:uiPriority w:val="99"/>
    <w:unhideWhenUsed/>
    <w:rsid w:val="0063164F"/>
    <w:rPr>
      <w:color w:val="0563C1" w:themeColor="hyperlink"/>
      <w:u w:val="single"/>
    </w:rPr>
  </w:style>
  <w:style w:type="paragraph" w:styleId="NormalWeb">
    <w:name w:val="Normal (Web)"/>
    <w:basedOn w:val="Normal"/>
    <w:uiPriority w:val="99"/>
    <w:semiHidden/>
    <w:unhideWhenUsed/>
    <w:rsid w:val="007D757B"/>
    <w:pPr>
      <w:spacing w:before="100" w:beforeAutospacing="1" w:after="100" w:afterAutospacing="1"/>
    </w:pPr>
    <w:rPr>
      <w:lang w:eastAsia="fr-BE"/>
    </w:rPr>
  </w:style>
  <w:style w:type="paragraph" w:customStyle="1" w:styleId="Default">
    <w:name w:val="Default"/>
    <w:rsid w:val="001E111C"/>
    <w:pPr>
      <w:autoSpaceDE w:val="0"/>
      <w:autoSpaceDN w:val="0"/>
      <w:adjustRightInd w:val="0"/>
      <w:spacing w:after="0" w:line="240" w:lineRule="auto"/>
    </w:pPr>
    <w:rPr>
      <w:rFonts w:ascii="Calibri" w:hAnsi="Calibri" w:cs="Calibri"/>
      <w:color w:val="000000"/>
      <w:sz w:val="24"/>
      <w:szCs w:val="24"/>
    </w:rPr>
  </w:style>
  <w:style w:type="paragraph" w:customStyle="1" w:styleId="Pa2">
    <w:name w:val="Pa2"/>
    <w:basedOn w:val="Default"/>
    <w:next w:val="Default"/>
    <w:uiPriority w:val="99"/>
    <w:rsid w:val="001E111C"/>
    <w:pPr>
      <w:spacing w:line="241" w:lineRule="atLeast"/>
    </w:pPr>
    <w:rPr>
      <w:rFonts w:cstheme="minorBidi"/>
      <w:color w:val="auto"/>
    </w:rPr>
  </w:style>
  <w:style w:type="paragraph" w:styleId="Textedebulles">
    <w:name w:val="Balloon Text"/>
    <w:basedOn w:val="Normal"/>
    <w:link w:val="TextedebullesCar"/>
    <w:uiPriority w:val="99"/>
    <w:semiHidden/>
    <w:unhideWhenUsed/>
    <w:rsid w:val="00281A26"/>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1A26"/>
    <w:rPr>
      <w:rFonts w:ascii="Segoe UI" w:hAnsi="Segoe UI" w:cs="Segoe UI"/>
      <w:sz w:val="18"/>
      <w:szCs w:val="18"/>
    </w:rPr>
  </w:style>
  <w:style w:type="paragraph" w:styleId="Notedebasdepage">
    <w:name w:val="footnote text"/>
    <w:basedOn w:val="Normal"/>
    <w:link w:val="NotedebasdepageCar"/>
    <w:rsid w:val="00D0610A"/>
    <w:rPr>
      <w:sz w:val="20"/>
      <w:szCs w:val="20"/>
    </w:rPr>
  </w:style>
  <w:style w:type="character" w:customStyle="1" w:styleId="NotedebasdepageCar">
    <w:name w:val="Note de bas de page Car"/>
    <w:basedOn w:val="Policepardfaut"/>
    <w:link w:val="Notedebasdepage"/>
    <w:rsid w:val="00D0610A"/>
    <w:rPr>
      <w:rFonts w:ascii="Times New Roman" w:eastAsia="Times New Roman" w:hAnsi="Times New Roman" w:cs="Times New Roman"/>
      <w:sz w:val="20"/>
      <w:szCs w:val="20"/>
      <w:lang w:val="fr-FR" w:eastAsia="fr-FR"/>
    </w:rPr>
  </w:style>
  <w:style w:type="character" w:styleId="Appelnotedebasdep">
    <w:name w:val="footnote reference"/>
    <w:rsid w:val="00D0610A"/>
    <w:rPr>
      <w:vertAlign w:val="superscript"/>
    </w:rPr>
  </w:style>
  <w:style w:type="paragraph" w:styleId="Paragraphedeliste">
    <w:name w:val="List Paragraph"/>
    <w:basedOn w:val="Normal"/>
    <w:uiPriority w:val="34"/>
    <w:qFormat/>
    <w:rsid w:val="00457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89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otheque@eqla.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FED72-8A08-41AF-A450-B44F9970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306</Words>
  <Characters>1683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ONA</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Terwagne</dc:creator>
  <cp:keywords/>
  <dc:description/>
  <cp:lastModifiedBy>Laetitia Severino</cp:lastModifiedBy>
  <cp:revision>8</cp:revision>
  <cp:lastPrinted>2022-05-06T07:43:00Z</cp:lastPrinted>
  <dcterms:created xsi:type="dcterms:W3CDTF">2019-07-03T15:42:00Z</dcterms:created>
  <dcterms:modified xsi:type="dcterms:W3CDTF">2022-05-06T08:20:00Z</dcterms:modified>
</cp:coreProperties>
</file>