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226BD8" w:rsidRPr="0008746B" w:rsidRDefault="00226BD8" w:rsidP="00226BD8">
      <w:pPr>
        <w:pStyle w:val="Paragraphestandard"/>
        <w:tabs>
          <w:tab w:val="left" w:pos="0"/>
        </w:tabs>
        <w:jc w:val="center"/>
        <w:rPr>
          <w:rFonts w:ascii="Candara" w:hAnsi="Candara" w:cs="Candara"/>
          <w:b/>
          <w:bCs/>
          <w:color w:val="F5A70B"/>
          <w:sz w:val="44"/>
          <w:szCs w:val="44"/>
        </w:rPr>
      </w:pPr>
      <w:r w:rsidRPr="0008746B">
        <w:rPr>
          <w:rFonts w:ascii="Candara" w:hAnsi="Candara" w:cs="Candara"/>
          <w:b/>
          <w:bCs/>
          <w:color w:val="F5A70B"/>
          <w:sz w:val="44"/>
          <w:szCs w:val="44"/>
        </w:rPr>
        <w:t>Nous recherchons des volontaires pour</w:t>
      </w:r>
    </w:p>
    <w:p w:rsidR="00226BD8" w:rsidRPr="0008746B" w:rsidRDefault="00226BD8" w:rsidP="00226BD8">
      <w:pPr>
        <w:pStyle w:val="Paragraphestandard"/>
        <w:suppressAutoHyphens/>
        <w:jc w:val="center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08746B">
        <w:rPr>
          <w:rFonts w:ascii="Calibri" w:hAnsi="Calibri" w:cs="Calibri"/>
          <w:b/>
          <w:iCs/>
          <w:color w:val="F5A70B"/>
          <w:sz w:val="32"/>
          <w:szCs w:val="32"/>
        </w:rPr>
        <w:t>Une aide individuelle auprès de personnes déficientes visuelles</w:t>
      </w:r>
    </w:p>
    <w:p w:rsidR="00226BD8" w:rsidRDefault="00226BD8" w:rsidP="00226BD8">
      <w:pPr>
        <w:pStyle w:val="Paragraphestandard"/>
        <w:suppressAutoHyphens/>
        <w:rPr>
          <w:rFonts w:ascii="Calibri" w:hAnsi="Calibri" w:cs="Calibri"/>
          <w:i/>
          <w:iCs/>
          <w:sz w:val="22"/>
          <w:szCs w:val="22"/>
        </w:rPr>
      </w:pPr>
    </w:p>
    <w:p w:rsidR="00226BD8" w:rsidRPr="00513C2C" w:rsidRDefault="00226BD8" w:rsidP="00226BD8">
      <w:pPr>
        <w:pStyle w:val="Paragraphestandard"/>
        <w:suppressAutoHyphens/>
        <w:rPr>
          <w:rFonts w:ascii="Calibri" w:hAnsi="Calibri" w:cs="Candara"/>
          <w:color w:val="002060"/>
        </w:rPr>
      </w:pPr>
      <w:r w:rsidRPr="00513C2C">
        <w:rPr>
          <w:rFonts w:ascii="Calibri" w:hAnsi="Calibri" w:cs="Candara"/>
          <w:color w:val="002060"/>
        </w:rPr>
        <w:t>Vous rencontrez régulièrement une personne déficiente visuelle en situation d’isolement, vous lui rendez de menus services et vous l’aidez à de petits déplacements (courses, balades…).</w:t>
      </w:r>
    </w:p>
    <w:p w:rsidR="00226BD8" w:rsidRPr="00AB20DA" w:rsidRDefault="00226BD8" w:rsidP="00226BD8">
      <w:pPr>
        <w:pStyle w:val="Paragraphestandard"/>
        <w:suppressAutoHyphens/>
        <w:rPr>
          <w:rFonts w:ascii="Candara" w:hAnsi="Candara" w:cs="Candara"/>
          <w:b/>
          <w:bCs/>
          <w:color w:val="97C01A"/>
          <w:sz w:val="44"/>
          <w:szCs w:val="44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</w:rPr>
        <w:t>Le but ?</w:t>
      </w:r>
      <w:r>
        <w:rPr>
          <w:rFonts w:ascii="Candara" w:hAnsi="Candara" w:cs="Candara"/>
          <w:b/>
          <w:bCs/>
          <w:color w:val="97C01A"/>
          <w:sz w:val="44"/>
          <w:szCs w:val="44"/>
        </w:rPr>
        <w:t xml:space="preserve"> </w:t>
      </w:r>
      <w:r w:rsidRPr="00513C2C">
        <w:rPr>
          <w:rFonts w:ascii="Calibri" w:hAnsi="Calibri" w:cs="Candara"/>
          <w:color w:val="002060"/>
        </w:rPr>
        <w:t>Apporter une aide à une personne, de manière ponctuelle ou régulière.</w:t>
      </w:r>
      <w:r>
        <w:rPr>
          <w:rFonts w:ascii="Calibri" w:hAnsi="Calibri" w:cs="Candara"/>
        </w:rPr>
        <w:br/>
      </w:r>
      <w:r w:rsidRPr="002D40DE">
        <w:rPr>
          <w:rFonts w:ascii="Calibri" w:hAnsi="Calibri" w:cs="Calibri"/>
          <w:b/>
          <w:iCs/>
          <w:color w:val="F5A70B"/>
          <w:sz w:val="32"/>
          <w:szCs w:val="32"/>
        </w:rPr>
        <w:t>Où ?</w:t>
      </w:r>
      <w:r>
        <w:rPr>
          <w:rFonts w:ascii="Candara" w:hAnsi="Candara" w:cs="Candara"/>
          <w:b/>
          <w:bCs/>
          <w:color w:val="97C01A"/>
          <w:sz w:val="44"/>
          <w:szCs w:val="44"/>
        </w:rPr>
        <w:t xml:space="preserve"> </w:t>
      </w:r>
      <w:r w:rsidRPr="00513C2C">
        <w:rPr>
          <w:rFonts w:ascii="Calibri" w:hAnsi="Calibri" w:cs="Candara"/>
          <w:color w:val="002060"/>
          <w:szCs w:val="30"/>
        </w:rPr>
        <w:t>Au domicile du bénéficiaire (à Bruxelles et en Wallonie)</w:t>
      </w:r>
      <w:r>
        <w:rPr>
          <w:rFonts w:ascii="Calibri" w:hAnsi="Calibri" w:cs="Candara"/>
          <w:szCs w:val="30"/>
        </w:rPr>
        <w:br/>
      </w:r>
      <w:r w:rsidRPr="002D40DE">
        <w:rPr>
          <w:rFonts w:ascii="Calibri" w:hAnsi="Calibri" w:cs="Calibri"/>
          <w:b/>
          <w:iCs/>
          <w:color w:val="F5A70B"/>
          <w:sz w:val="32"/>
          <w:szCs w:val="32"/>
        </w:rPr>
        <w:t>Vos compétences</w:t>
      </w:r>
    </w:p>
    <w:p w:rsidR="00226BD8" w:rsidRPr="00513C2C" w:rsidRDefault="00226BD8" w:rsidP="00226BD8">
      <w:pPr>
        <w:pStyle w:val="Paragraphestandard"/>
        <w:numPr>
          <w:ilvl w:val="0"/>
          <w:numId w:val="4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Empathie et serviabilité</w:t>
      </w:r>
    </w:p>
    <w:p w:rsidR="00226BD8" w:rsidRPr="00513C2C" w:rsidRDefault="00226BD8" w:rsidP="00226BD8">
      <w:pPr>
        <w:pStyle w:val="Paragraphestandard"/>
        <w:numPr>
          <w:ilvl w:val="0"/>
          <w:numId w:val="4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Bienveillance dans l’accompagnement des personnes</w:t>
      </w:r>
    </w:p>
    <w:p w:rsidR="00226BD8" w:rsidRPr="00513C2C" w:rsidRDefault="00226BD8" w:rsidP="00226BD8">
      <w:pPr>
        <w:pStyle w:val="Paragraphestandard"/>
        <w:numPr>
          <w:ilvl w:val="0"/>
          <w:numId w:val="4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Aptitude à l’écoute et au dialogue</w:t>
      </w:r>
    </w:p>
    <w:p w:rsidR="00226BD8" w:rsidRPr="00513C2C" w:rsidRDefault="00226BD8" w:rsidP="00226BD8">
      <w:pPr>
        <w:pStyle w:val="Paragraphestandard"/>
        <w:numPr>
          <w:ilvl w:val="0"/>
          <w:numId w:val="4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Capacité à fixer des limites</w:t>
      </w:r>
    </w:p>
    <w:p w:rsidR="00226BD8" w:rsidRDefault="00226BD8" w:rsidP="00226BD8">
      <w:pPr>
        <w:pStyle w:val="Paragraphestandard"/>
        <w:numPr>
          <w:ilvl w:val="0"/>
          <w:numId w:val="4"/>
        </w:numPr>
        <w:ind w:left="426"/>
        <w:rPr>
          <w:rFonts w:ascii="Calibri" w:hAnsi="Calibri" w:cs="Times New Roman"/>
          <w:color w:val="auto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Confidentialité</w:t>
      </w:r>
      <w:r>
        <w:rPr>
          <w:rFonts w:ascii="Calibri" w:hAnsi="Calibri" w:cs="Times New Roman"/>
          <w:color w:val="auto"/>
          <w:lang w:eastAsia="fr-FR"/>
        </w:rPr>
        <w:br/>
      </w:r>
    </w:p>
    <w:p w:rsidR="00226BD8" w:rsidRPr="002D40DE" w:rsidRDefault="00226BD8" w:rsidP="00226BD8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</w:rPr>
        <w:t>Ce que nous vous proposons</w:t>
      </w:r>
    </w:p>
    <w:p w:rsidR="00226BD8" w:rsidRPr="00513C2C" w:rsidRDefault="00226BD8" w:rsidP="00226BD8">
      <w:pPr>
        <w:pStyle w:val="Paragraphestandard"/>
        <w:numPr>
          <w:ilvl w:val="0"/>
          <w:numId w:val="5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Une journée de sensibilisation à l’accompagnement des personnes déficientes visuelles, organisée chaque trimestre par l’association</w:t>
      </w:r>
    </w:p>
    <w:p w:rsidR="00226BD8" w:rsidRPr="00513C2C" w:rsidRDefault="00226BD8" w:rsidP="00226BD8">
      <w:pPr>
        <w:pStyle w:val="Paragraphestandard"/>
        <w:numPr>
          <w:ilvl w:val="0"/>
          <w:numId w:val="5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Une personne de référence dans le service concerné qui établira le premier contact avec la personne aidée et réalisera des évaluations régulières</w:t>
      </w:r>
    </w:p>
    <w:p w:rsidR="00226BD8" w:rsidRDefault="00226BD8" w:rsidP="00226BD8">
      <w:pPr>
        <w:pStyle w:val="Paragraphestandard"/>
        <w:numPr>
          <w:ilvl w:val="0"/>
          <w:numId w:val="5"/>
        </w:numPr>
        <w:ind w:left="426"/>
        <w:rPr>
          <w:rFonts w:ascii="Calibri" w:hAnsi="Calibri" w:cs="Times New Roman"/>
          <w:color w:val="auto"/>
          <w:lang w:eastAsia="fr-FR"/>
        </w:rPr>
      </w:pPr>
      <w:r w:rsidRPr="00513C2C">
        <w:rPr>
          <w:rFonts w:ascii="Calibri" w:hAnsi="Calibri" w:cs="Times New Roman"/>
          <w:color w:val="002060"/>
          <w:lang w:eastAsia="fr-FR"/>
        </w:rPr>
        <w:t>Un défraiement des déplacements</w:t>
      </w:r>
      <w:r>
        <w:rPr>
          <w:rFonts w:ascii="Calibri" w:hAnsi="Calibri" w:cs="Times New Roman"/>
          <w:color w:val="auto"/>
          <w:lang w:eastAsia="fr-FR"/>
        </w:rPr>
        <w:br/>
      </w:r>
    </w:p>
    <w:p w:rsidR="00226BD8" w:rsidRPr="002D40DE" w:rsidRDefault="00226BD8" w:rsidP="00226BD8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</w:rPr>
        <w:t>Conditions</w:t>
      </w:r>
    </w:p>
    <w:p w:rsidR="00226BD8" w:rsidRPr="00513C2C" w:rsidRDefault="00226BD8" w:rsidP="00226BD8">
      <w:pPr>
        <w:numPr>
          <w:ilvl w:val="0"/>
          <w:numId w:val="3"/>
        </w:numPr>
        <w:ind w:left="426"/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>Être disponible régulièrement (et au moins une fois par mois)</w:t>
      </w:r>
    </w:p>
    <w:p w:rsidR="00226BD8" w:rsidRPr="00513C2C" w:rsidRDefault="00226BD8" w:rsidP="00226BD8">
      <w:pPr>
        <w:numPr>
          <w:ilvl w:val="0"/>
          <w:numId w:val="3"/>
        </w:numPr>
        <w:ind w:left="426"/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>Signature préalable d’une convention de volontariat</w:t>
      </w:r>
    </w:p>
    <w:p w:rsidR="00226BD8" w:rsidRDefault="00226BD8" w:rsidP="00226BD8">
      <w:pPr>
        <w:rPr>
          <w:rFonts w:ascii="Calibri" w:hAnsi="Calibri"/>
        </w:rPr>
      </w:pPr>
    </w:p>
    <w:p w:rsidR="00226BD8" w:rsidRPr="00AB20DA" w:rsidRDefault="00226BD8" w:rsidP="00226BD8">
      <w:pPr>
        <w:rPr>
          <w:rFonts w:ascii="Calibri" w:hAnsi="Calibri"/>
        </w:rPr>
      </w:pPr>
    </w:p>
    <w:p w:rsidR="00226BD8" w:rsidRPr="00513C2C" w:rsidRDefault="00226BD8" w:rsidP="00226BD8">
      <w:pPr>
        <w:rPr>
          <w:rFonts w:ascii="Calibri" w:hAnsi="Calibri"/>
          <w:color w:val="002060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  <w:lang w:eastAsia="fr-BE"/>
        </w:rPr>
        <w:t>Plus d’infos :</w:t>
      </w:r>
      <w:r w:rsidRPr="00537CA8">
        <w:rPr>
          <w:rFonts w:ascii="Calibri" w:hAnsi="Calibri"/>
        </w:rPr>
        <w:t xml:space="preserve"> </w:t>
      </w:r>
      <w:r w:rsidRPr="00513C2C">
        <w:rPr>
          <w:rFonts w:ascii="Calibri" w:hAnsi="Calibri"/>
          <w:color w:val="002060"/>
        </w:rPr>
        <w:t xml:space="preserve">Catherine Borgers, </w:t>
      </w:r>
      <w:r w:rsidRPr="00F57297">
        <w:rPr>
          <w:rFonts w:ascii="Calibri" w:hAnsi="Calibri"/>
          <w:color w:val="002060"/>
        </w:rPr>
        <w:t>Directrice Pôle formation et volontariat</w:t>
      </w:r>
    </w:p>
    <w:p w:rsidR="00226BD8" w:rsidRPr="00513C2C" w:rsidRDefault="00226BD8" w:rsidP="00226BD8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02/241.65.68 – 0474/68 23 57– </w:t>
      </w:r>
      <w:hyperlink r:id="rId8" w:history="1">
        <w:r w:rsidRPr="00513C2C">
          <w:rPr>
            <w:rStyle w:val="Lienhypertexte"/>
            <w:rFonts w:ascii="Calibri" w:hAnsi="Calibri"/>
            <w:color w:val="002060"/>
          </w:rPr>
          <w:t>catherine.borgers@eqla.be</w:t>
        </w:r>
      </w:hyperlink>
      <w:r w:rsidRPr="00513C2C">
        <w:rPr>
          <w:rFonts w:ascii="Calibri" w:hAnsi="Calibri"/>
          <w:color w:val="002060"/>
        </w:rPr>
        <w:t xml:space="preserve"> </w:t>
      </w:r>
    </w:p>
    <w:p w:rsidR="00226BD8" w:rsidRPr="00513C2C" w:rsidRDefault="00226BD8" w:rsidP="00226BD8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Missions, témoignages et infos pratiques : </w:t>
      </w:r>
      <w:r w:rsidR="00F070E4">
        <w:rPr>
          <w:rFonts w:ascii="Calibri" w:hAnsi="Calibri"/>
          <w:color w:val="002060"/>
          <w:sz w:val="22"/>
          <w:szCs w:val="22"/>
        </w:rPr>
        <w:fldChar w:fldCharType="begin"/>
      </w:r>
      <w:r w:rsidR="00F070E4">
        <w:rPr>
          <w:rFonts w:ascii="Calibri" w:hAnsi="Calibri"/>
          <w:color w:val="002060"/>
          <w:sz w:val="22"/>
          <w:szCs w:val="22"/>
        </w:rPr>
        <w:instrText xml:space="preserve"> HYPERLINK "https://eqla.be/agir/volontariat/" </w:instrText>
      </w:r>
      <w:r w:rsidR="00F070E4">
        <w:rPr>
          <w:rFonts w:ascii="Calibri" w:hAnsi="Calibri"/>
          <w:color w:val="002060"/>
          <w:sz w:val="22"/>
          <w:szCs w:val="22"/>
        </w:rPr>
        <w:fldChar w:fldCharType="separate"/>
      </w:r>
      <w:r w:rsidR="00F070E4">
        <w:rPr>
          <w:rStyle w:val="Lienhypertexte"/>
          <w:rFonts w:ascii="Calibri" w:hAnsi="Calibri"/>
          <w:color w:val="002060"/>
          <w:sz w:val="22"/>
          <w:szCs w:val="22"/>
        </w:rPr>
        <w:t>eqla.be/agir/volontariat/</w:t>
      </w:r>
      <w:r w:rsidR="00F070E4">
        <w:rPr>
          <w:rFonts w:ascii="Calibri" w:hAnsi="Calibri"/>
          <w:color w:val="002060"/>
          <w:sz w:val="22"/>
          <w:szCs w:val="22"/>
        </w:rPr>
        <w:fldChar w:fldCharType="end"/>
      </w:r>
      <w:bookmarkStart w:id="0" w:name="_GoBack"/>
      <w:bookmarkEnd w:id="0"/>
      <w:r w:rsidRPr="00513C2C">
        <w:rPr>
          <w:rFonts w:ascii="Calibri" w:hAnsi="Calibri"/>
          <w:color w:val="002060"/>
        </w:rPr>
        <w:t xml:space="preserve"> facebook.com/</w:t>
      </w:r>
      <w:proofErr w:type="spellStart"/>
      <w:r w:rsidRPr="00513C2C">
        <w:rPr>
          <w:rFonts w:ascii="Calibri" w:hAnsi="Calibri"/>
          <w:color w:val="002060"/>
        </w:rPr>
        <w:t>eqla.Belgique</w:t>
      </w:r>
      <w:proofErr w:type="spellEnd"/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9"/>
      <w:footerReference w:type="default" r:id="rId10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46" name="Image 46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44" name="Image 44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1349E"/>
    <w:rsid w:val="000139E9"/>
    <w:rsid w:val="00027EC7"/>
    <w:rsid w:val="001940B4"/>
    <w:rsid w:val="001C4419"/>
    <w:rsid w:val="001E111C"/>
    <w:rsid w:val="00214D4E"/>
    <w:rsid w:val="00226BD8"/>
    <w:rsid w:val="0026588D"/>
    <w:rsid w:val="00281A26"/>
    <w:rsid w:val="00397E67"/>
    <w:rsid w:val="00413021"/>
    <w:rsid w:val="005405BF"/>
    <w:rsid w:val="005B7915"/>
    <w:rsid w:val="005E7D2E"/>
    <w:rsid w:val="0063164F"/>
    <w:rsid w:val="00696AB1"/>
    <w:rsid w:val="00716BCF"/>
    <w:rsid w:val="00773D71"/>
    <w:rsid w:val="00787201"/>
    <w:rsid w:val="00794A72"/>
    <w:rsid w:val="007D757B"/>
    <w:rsid w:val="007F2ED1"/>
    <w:rsid w:val="009C7C3F"/>
    <w:rsid w:val="00AD4002"/>
    <w:rsid w:val="00AE6A62"/>
    <w:rsid w:val="00AE7FA4"/>
    <w:rsid w:val="00CC501F"/>
    <w:rsid w:val="00D12152"/>
    <w:rsid w:val="00D14E16"/>
    <w:rsid w:val="00D41297"/>
    <w:rsid w:val="00D7332D"/>
    <w:rsid w:val="00D931F0"/>
    <w:rsid w:val="00DA2DE1"/>
    <w:rsid w:val="00DA591C"/>
    <w:rsid w:val="00E954A4"/>
    <w:rsid w:val="00F070E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F681-7B48-4CC5-BD38-65DA9FA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4</cp:revision>
  <cp:lastPrinted>2019-06-06T13:02:00Z</cp:lastPrinted>
  <dcterms:created xsi:type="dcterms:W3CDTF">2019-06-06T13:42:00Z</dcterms:created>
  <dcterms:modified xsi:type="dcterms:W3CDTF">2019-06-13T11:57:00Z</dcterms:modified>
</cp:coreProperties>
</file>